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31" w:rsidRDefault="00456331" w:rsidP="00456331">
      <w:r>
        <w:t>В</w:t>
      </w:r>
      <w:r>
        <w:t xml:space="preserve">ыступление к круглому столу о Роли молодежи </w:t>
      </w:r>
    </w:p>
    <w:p w:rsidR="00456331" w:rsidRDefault="00456331" w:rsidP="00456331">
      <w:r>
        <w:t>Астана, 13 июня 2019</w:t>
      </w:r>
    </w:p>
    <w:p w:rsidR="00456331" w:rsidRDefault="00456331" w:rsidP="00456331">
      <w:r>
        <w:t xml:space="preserve">Уважаемые участники круглого стола! </w:t>
      </w:r>
    </w:p>
    <w:p w:rsidR="00456331" w:rsidRDefault="00456331" w:rsidP="00456331">
      <w:r>
        <w:t xml:space="preserve">От имени Сообщества </w:t>
      </w:r>
      <w:proofErr w:type="spellStart"/>
      <w:r>
        <w:t>бахаи</w:t>
      </w:r>
      <w:proofErr w:type="spellEnd"/>
      <w:r>
        <w:t xml:space="preserve"> разрешите выразить признательность за предоставленную возможность принять участие и поделиться с вами размышлениями о созидательной роли, которую молодые люди могут сыграть для развития нашего общества и для будущих поколений. В настоящий момент мы испытываем тревогу за молодежь и за </w:t>
      </w:r>
      <w:r>
        <w:t xml:space="preserve">ее </w:t>
      </w:r>
      <w:r>
        <w:t xml:space="preserve">возможность вносить конструктивный, созидающий вклад в формирование будущего страны. </w:t>
      </w:r>
    </w:p>
    <w:p w:rsidR="00456331" w:rsidRDefault="00456331" w:rsidP="00456331">
      <w:r>
        <w:t xml:space="preserve">Фрагментация общества становится более ощутимой. Противостояние противоборствующих групп - более открытым. Такая тенденция определенно вносит смятение в молодые умы, сбивает их с толку, лишает ясности мышления, что в свою очередь делает их уязвимыми и незащищенными перед силами пропаганды и манипуляций.  </w:t>
      </w:r>
    </w:p>
    <w:p w:rsidR="00456331" w:rsidRDefault="00456331" w:rsidP="00456331">
      <w:proofErr w:type="gramStart"/>
      <w:r>
        <w:t>С одной стороны</w:t>
      </w:r>
      <w:proofErr w:type="gramEnd"/>
      <w:r>
        <w:t xml:space="preserve"> такое состояние указывает на отсутствие ясного нравственного ориентира.  Религия, которая могла бы служить нравственным компасом в обществе, фактически загоняется материалистической идеологией в потаенные уголки человеческой души.</w:t>
      </w:r>
    </w:p>
    <w:p w:rsidR="00456331" w:rsidRDefault="00456331" w:rsidP="00456331">
      <w:r>
        <w:t xml:space="preserve">С другой стороны, давление всеохватывающего и всепроникающего материализма навязывает образы мышления и поведения, которые сдерживают благородные устремления молодежи. Порождаемая и распространяемая посредством интернета и СМИ, превалирующая культура потребительства побуждает их вступить в бесконечную конкурентную борьбу за материальные блага; вызывает стремление к сиюминутным результатам и к отсутствию проявления терпения и терпимости; обращается к низменным человеческим чувствам и страстям; и поощряет поверхностность мышления.  </w:t>
      </w:r>
    </w:p>
    <w:p w:rsidR="00456331" w:rsidRDefault="00456331" w:rsidP="00456331">
      <w:proofErr w:type="gramStart"/>
      <w:r>
        <w:t>В то же самое время,</w:t>
      </w:r>
      <w:proofErr w:type="gramEnd"/>
      <w:r>
        <w:t xml:space="preserve"> период юности - самая драгоценная пора в жизни человека. Независимо от своих социальных обстоятельств молодые люди стремятся к духовному и интеллектуальному росту и хотят внести вклад в судьбу человечества. Они обладают многими прекрасными способностями, направление которых в нужно русло – важная задача, так как они могут привести к большим социальным волнениям, если другие неверно направят их или будут ими манипулировать. Направляя свои таланты и способности на облагораживание общества, они становятся источником спокойствия для мира. </w:t>
      </w:r>
    </w:p>
    <w:p w:rsidR="00456331" w:rsidRDefault="00456331" w:rsidP="00456331">
      <w:r>
        <w:t xml:space="preserve">В этой связи, у молодежи есть важная роль, которую они могут сыграть – забота о младшем поколении. Молодые люди могут помогать более юной молодежи, подросткам, пройти важный этап их взросления. Они могут обеспечить такую среду, в которой более юные члены общества могут обретать духовные и интеллектуальные силы. Поскольку подростки нередко ориентируются на них как на пример подражания, молодежь может помочь своим младшим товарищам укрепить нравственные основы и высвободить свой потенциал. </w:t>
      </w:r>
    </w:p>
    <w:p w:rsidR="00456331" w:rsidRDefault="00456331" w:rsidP="00456331">
      <w:r>
        <w:t xml:space="preserve">Скромный опыт, который накоплен сообществом </w:t>
      </w:r>
      <w:proofErr w:type="spellStart"/>
      <w:r>
        <w:t>бахаи</w:t>
      </w:r>
      <w:proofErr w:type="spellEnd"/>
      <w:r>
        <w:t xml:space="preserve"> в содействии молодежи помогать подросткам пройти подростковый возраст дает нам уверенность сказать, что такие подходы имеют долгосрочные перспективы для будущего. Если подросткам будет оказана поддержка, они смогут успешно противостоять негативным силам в обществе. Они могут развить силы души и разума, которые не только позволят им противостоять трудностям, но и помогут им вносить вклад в построение нового общества. В свою очередь, молодежь, развивающая свои способности на этом поприще, видит ответственность за будущее своей страны, подходит более осознанно к выбору своей профессии и направляет свои усилия на конструктивные изменения в обществе, становясь неуязвимой к манипуляциям тех, кто преследует свои корыстные интересы. </w:t>
      </w:r>
    </w:p>
    <w:p w:rsidR="00456331" w:rsidRDefault="00456331" w:rsidP="00456331">
      <w:r>
        <w:lastRenderedPageBreak/>
        <w:t xml:space="preserve">В связи </w:t>
      </w:r>
      <w:r>
        <w:t xml:space="preserve">с этим, </w:t>
      </w:r>
      <w:r>
        <w:t>хотелось бы сказать несколько слов об ответственности общественных институтов и общества за создания среды, благоприятной для оказания нравственного влияния на подрастающие поколени</w:t>
      </w:r>
      <w:r>
        <w:t>я</w:t>
      </w:r>
      <w:r>
        <w:t xml:space="preserve">. </w:t>
      </w:r>
    </w:p>
    <w:p w:rsidR="00456331" w:rsidRDefault="00456331" w:rsidP="00456331">
      <w:r>
        <w:t xml:space="preserve">Молодежи важно помнить, что в своих усилиях достичь личностного роста они не являются обособленными личностями, самостоятельно противостоящими натиску сил нравственного упадка, которые действуют в обществе. Они являются частью общества и имеют полное право на ее поддержку и защиту. </w:t>
      </w:r>
    </w:p>
    <w:p w:rsidR="00456331" w:rsidRDefault="00456331" w:rsidP="00456331">
      <w:r>
        <w:t>Преображение личности происходит в комплексе с преображением общества, ибо эти два процесса неразрывны.  Мы не можем ожидать изменений в молодых людях без того, чтобы изменялись общественные институты и общество в целом. В этой связи усилия институтов и общества должны быть перенаправлены от увековечивания материалистических ценностей в сознаниях людей, к созданию обстановки в которой личность могла бы вставать на путь, на котором качества и виды отношения, навыки и умения постепенно обретаются через служение - служение, направленное на то, чтобы помога</w:t>
      </w:r>
      <w:r>
        <w:t>ть</w:t>
      </w:r>
      <w:r>
        <w:t xml:space="preserve"> личности преодолевать свои ограничения</w:t>
      </w:r>
      <w:r>
        <w:t xml:space="preserve">, </w:t>
      </w:r>
      <w:bookmarkStart w:id="0" w:name="_GoBack"/>
      <w:bookmarkEnd w:id="0"/>
      <w:r>
        <w:t>помещая ее в динамичный процесс улучшения общества.</w:t>
      </w:r>
    </w:p>
    <w:p w:rsidR="00456331" w:rsidRDefault="00456331" w:rsidP="00456331">
      <w:r>
        <w:t>В конце выступления хотелось бы выразить надежду, чтобы этот год, посвящённый молодежи, стал годом</w:t>
      </w:r>
      <w:r>
        <w:t>,</w:t>
      </w:r>
      <w:r>
        <w:t xml:space="preserve"> когда в обществе растет понимание и стремление оказать необходимую поддержку усилиям молодежи на ниве служения своей стране.</w:t>
      </w:r>
    </w:p>
    <w:sectPr w:rsidR="0045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31"/>
    <w:rsid w:val="004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E777"/>
  <w15:chartTrackingRefBased/>
  <w15:docId w15:val="{D170A736-9FD4-4EA0-9CB9-47FD474B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NSA3</dc:creator>
  <cp:keywords/>
  <dc:description/>
  <cp:lastModifiedBy>NSA3</cp:lastModifiedBy>
  <cp:revision>1</cp:revision>
  <dcterms:created xsi:type="dcterms:W3CDTF">2019-06-16T13:47:00Z</dcterms:created>
  <dcterms:modified xsi:type="dcterms:W3CDTF">2019-06-16T13:52:00Z</dcterms:modified>
</cp:coreProperties>
</file>